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9CF05" w14:textId="77777777" w:rsidR="002C247A" w:rsidRPr="00781B6E" w:rsidRDefault="002C247A" w:rsidP="002C24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81B6E">
        <w:rPr>
          <w:rFonts w:ascii="Arial" w:hAnsi="Arial" w:cs="Arial"/>
          <w:b/>
          <w:bCs/>
          <w:sz w:val="22"/>
          <w:szCs w:val="22"/>
        </w:rPr>
        <w:t>COURT OF COMMON PLEAS</w:t>
      </w:r>
    </w:p>
    <w:p w14:paraId="4C27E741" w14:textId="77777777" w:rsidR="002C247A" w:rsidRPr="00781B6E" w:rsidRDefault="002C247A" w:rsidP="002C24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81B6E">
        <w:rPr>
          <w:rFonts w:ascii="Arial" w:hAnsi="Arial" w:cs="Arial"/>
          <w:b/>
          <w:bCs/>
          <w:sz w:val="22"/>
          <w:szCs w:val="22"/>
        </w:rPr>
        <w:t>DIVISION OF DOMESTIC RELATIONS</w:t>
      </w:r>
    </w:p>
    <w:p w14:paraId="31DF8CF2" w14:textId="77777777" w:rsidR="002C247A" w:rsidRPr="00781B6E" w:rsidRDefault="002C247A" w:rsidP="002C24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81B6E">
        <w:rPr>
          <w:rFonts w:ascii="Arial" w:hAnsi="Arial" w:cs="Arial"/>
          <w:b/>
          <w:bCs/>
          <w:sz w:val="22"/>
          <w:szCs w:val="22"/>
        </w:rPr>
        <w:t>CLERMONT COUNTY, OHIO</w:t>
      </w:r>
    </w:p>
    <w:p w14:paraId="682EDBB4" w14:textId="77777777" w:rsidR="002328C5" w:rsidRPr="00781B6E" w:rsidRDefault="002328C5" w:rsidP="002C247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8AF86A5" w14:textId="77777777" w:rsidR="002328C5" w:rsidRPr="00781B6E" w:rsidRDefault="002328C5" w:rsidP="002C247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0CD4441" w14:textId="77777777" w:rsidR="00D561F6" w:rsidRPr="00781B6E" w:rsidRDefault="00781B6E" w:rsidP="00781B6E">
      <w:pPr>
        <w:tabs>
          <w:tab w:val="left" w:pos="3600"/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781B6E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B60D6F" w:rsidRPr="00781B6E">
        <w:rPr>
          <w:rFonts w:ascii="Arial" w:hAnsi="Arial" w:cs="Arial"/>
          <w:b/>
          <w:sz w:val="22"/>
          <w:szCs w:val="22"/>
        </w:rPr>
        <w:t>Case Number</w:t>
      </w:r>
      <w:r w:rsidR="00E821A3" w:rsidRPr="00781B6E">
        <w:rPr>
          <w:rFonts w:ascii="Arial" w:hAnsi="Arial" w:cs="Arial"/>
          <w:b/>
          <w:sz w:val="22"/>
          <w:szCs w:val="22"/>
        </w:rPr>
        <w:t>:</w:t>
      </w:r>
      <w:r w:rsidR="002C247A" w:rsidRPr="00781B6E">
        <w:rPr>
          <w:rFonts w:ascii="Arial" w:hAnsi="Arial" w:cs="Arial"/>
          <w:b/>
          <w:sz w:val="22"/>
          <w:szCs w:val="22"/>
        </w:rPr>
        <w:t xml:space="preserve"> </w:t>
      </w:r>
      <w:r w:rsidRPr="00781B6E">
        <w:rPr>
          <w:rFonts w:ascii="Arial" w:hAnsi="Arial" w:cs="Arial"/>
          <w:sz w:val="22"/>
          <w:szCs w:val="22"/>
          <w:u w:val="single"/>
        </w:rPr>
        <w:tab/>
      </w:r>
    </w:p>
    <w:p w14:paraId="4DC0430F" w14:textId="77777777" w:rsidR="002C247A" w:rsidRPr="00781B6E" w:rsidRDefault="002C247A" w:rsidP="007767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1B6E">
        <w:rPr>
          <w:rFonts w:ascii="Arial" w:hAnsi="Arial" w:cs="Arial"/>
          <w:sz w:val="22"/>
          <w:szCs w:val="22"/>
        </w:rPr>
        <w:t>Plaintiff/Petitioner</w:t>
      </w:r>
    </w:p>
    <w:p w14:paraId="63D9814C" w14:textId="77777777" w:rsidR="00D561F6" w:rsidRPr="00781B6E" w:rsidRDefault="00D561F6" w:rsidP="007767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421B33" w14:textId="77777777" w:rsidR="002C247A" w:rsidRPr="00781B6E" w:rsidRDefault="00D561F6" w:rsidP="00E821A3">
      <w:pPr>
        <w:tabs>
          <w:tab w:val="left" w:pos="5040"/>
          <w:tab w:val="left" w:pos="57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1B6E">
        <w:rPr>
          <w:rFonts w:ascii="Arial" w:hAnsi="Arial" w:cs="Arial"/>
          <w:sz w:val="22"/>
          <w:szCs w:val="22"/>
        </w:rPr>
        <w:t>Vs</w:t>
      </w:r>
      <w:r w:rsidR="002C247A" w:rsidRPr="00781B6E">
        <w:rPr>
          <w:rFonts w:ascii="Arial" w:hAnsi="Arial" w:cs="Arial"/>
          <w:sz w:val="22"/>
          <w:szCs w:val="22"/>
        </w:rPr>
        <w:t xml:space="preserve"> </w:t>
      </w:r>
      <w:r w:rsidR="00E821A3" w:rsidRPr="00781B6E">
        <w:rPr>
          <w:rFonts w:ascii="Arial" w:hAnsi="Arial" w:cs="Arial"/>
          <w:sz w:val="22"/>
          <w:szCs w:val="22"/>
        </w:rPr>
        <w:tab/>
      </w:r>
      <w:r w:rsidR="002C247A" w:rsidRPr="00781B6E">
        <w:rPr>
          <w:rFonts w:ascii="Arial" w:hAnsi="Arial" w:cs="Arial"/>
          <w:b/>
          <w:sz w:val="22"/>
          <w:szCs w:val="22"/>
        </w:rPr>
        <w:t>WAIVER</w:t>
      </w:r>
      <w:r w:rsidR="001F5495" w:rsidRPr="00781B6E">
        <w:rPr>
          <w:rFonts w:ascii="Arial" w:hAnsi="Arial" w:cs="Arial"/>
          <w:b/>
          <w:sz w:val="22"/>
          <w:szCs w:val="22"/>
        </w:rPr>
        <w:t xml:space="preserve"> OF AFFIDAVIT </w:t>
      </w:r>
    </w:p>
    <w:p w14:paraId="451A3E28" w14:textId="77777777" w:rsidR="002C247A" w:rsidRPr="00781B6E" w:rsidRDefault="00E821A3" w:rsidP="00E821A3">
      <w:pPr>
        <w:tabs>
          <w:tab w:val="left" w:pos="504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781B6E">
        <w:rPr>
          <w:rFonts w:ascii="Arial" w:hAnsi="Arial" w:cs="Arial"/>
          <w:sz w:val="22"/>
          <w:szCs w:val="22"/>
        </w:rPr>
        <w:tab/>
      </w:r>
      <w:r w:rsidR="001F5495" w:rsidRPr="00781B6E">
        <w:rPr>
          <w:rFonts w:ascii="Arial" w:hAnsi="Arial" w:cs="Arial"/>
          <w:b/>
          <w:sz w:val="22"/>
          <w:szCs w:val="22"/>
        </w:rPr>
        <w:t>OF PROPERTY</w:t>
      </w:r>
    </w:p>
    <w:p w14:paraId="1ACF5B13" w14:textId="77777777" w:rsidR="002C247A" w:rsidRPr="00781B6E" w:rsidRDefault="00781B6E" w:rsidP="00781B6E">
      <w:pPr>
        <w:tabs>
          <w:tab w:val="left" w:pos="360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781B6E">
        <w:rPr>
          <w:rFonts w:ascii="Arial" w:hAnsi="Arial" w:cs="Arial"/>
          <w:sz w:val="22"/>
          <w:szCs w:val="22"/>
          <w:u w:val="single"/>
        </w:rPr>
        <w:tab/>
      </w:r>
    </w:p>
    <w:p w14:paraId="1FE5B9E0" w14:textId="77777777" w:rsidR="002C247A" w:rsidRPr="00781B6E" w:rsidRDefault="002C247A" w:rsidP="007767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1B6E">
        <w:rPr>
          <w:rFonts w:ascii="Arial" w:hAnsi="Arial" w:cs="Arial"/>
          <w:sz w:val="22"/>
          <w:szCs w:val="22"/>
        </w:rPr>
        <w:t>Defendant/Petitioner</w:t>
      </w:r>
    </w:p>
    <w:p w14:paraId="4B189546" w14:textId="77777777" w:rsidR="002C247A" w:rsidRPr="00781B6E" w:rsidRDefault="002C247A" w:rsidP="007767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23828A" w14:textId="77777777" w:rsidR="00D561F6" w:rsidRPr="00781B6E" w:rsidRDefault="00D561F6" w:rsidP="007767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538F06" w14:textId="77777777" w:rsidR="002C247A" w:rsidRPr="00781B6E" w:rsidRDefault="002C247A" w:rsidP="00D561F6">
      <w:pPr>
        <w:autoSpaceDE w:val="0"/>
        <w:autoSpaceDN w:val="0"/>
        <w:adjustRightInd w:val="0"/>
        <w:spacing w:line="48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81B6E">
        <w:rPr>
          <w:rFonts w:ascii="Arial" w:hAnsi="Arial" w:cs="Arial"/>
          <w:sz w:val="22"/>
          <w:szCs w:val="22"/>
        </w:rPr>
        <w:t>The parties</w:t>
      </w:r>
      <w:r w:rsidR="00D561F6" w:rsidRPr="00781B6E">
        <w:rPr>
          <w:rFonts w:ascii="Arial" w:hAnsi="Arial" w:cs="Arial"/>
          <w:sz w:val="22"/>
          <w:szCs w:val="22"/>
        </w:rPr>
        <w:t xml:space="preserve">, </w:t>
      </w:r>
      <w:r w:rsidRPr="00781B6E">
        <w:rPr>
          <w:rFonts w:ascii="Arial" w:hAnsi="Arial" w:cs="Arial"/>
          <w:sz w:val="22"/>
          <w:szCs w:val="22"/>
        </w:rPr>
        <w:t>being fully advised, waive appraisal and</w:t>
      </w:r>
      <w:r w:rsidR="00D561F6" w:rsidRPr="00781B6E">
        <w:rPr>
          <w:rFonts w:ascii="Arial" w:hAnsi="Arial" w:cs="Arial"/>
          <w:sz w:val="22"/>
          <w:szCs w:val="22"/>
        </w:rPr>
        <w:t xml:space="preserve"> </w:t>
      </w:r>
      <w:r w:rsidRPr="00781B6E">
        <w:rPr>
          <w:rFonts w:ascii="Arial" w:hAnsi="Arial" w:cs="Arial"/>
          <w:sz w:val="22"/>
          <w:szCs w:val="22"/>
        </w:rPr>
        <w:t>valuation of their separate and marital property, waive determination of the period</w:t>
      </w:r>
      <w:r w:rsidR="00D561F6" w:rsidRPr="00781B6E">
        <w:rPr>
          <w:rFonts w:ascii="Arial" w:hAnsi="Arial" w:cs="Arial"/>
          <w:sz w:val="22"/>
          <w:szCs w:val="22"/>
        </w:rPr>
        <w:t xml:space="preserve"> </w:t>
      </w:r>
      <w:r w:rsidRPr="00781B6E">
        <w:rPr>
          <w:rFonts w:ascii="Arial" w:hAnsi="Arial" w:cs="Arial"/>
          <w:sz w:val="22"/>
          <w:szCs w:val="22"/>
        </w:rPr>
        <w:t xml:space="preserve">included in “duration of marriage”, </w:t>
      </w:r>
      <w:r w:rsidR="0057084D" w:rsidRPr="00781B6E">
        <w:rPr>
          <w:rFonts w:ascii="Arial" w:hAnsi="Arial" w:cs="Arial"/>
          <w:sz w:val="22"/>
          <w:szCs w:val="22"/>
        </w:rPr>
        <w:t xml:space="preserve">and </w:t>
      </w:r>
      <w:r w:rsidRPr="00781B6E">
        <w:rPr>
          <w:rFonts w:ascii="Arial" w:hAnsi="Arial" w:cs="Arial"/>
          <w:sz w:val="22"/>
          <w:szCs w:val="22"/>
        </w:rPr>
        <w:t>waive findings of fact</w:t>
      </w:r>
      <w:r w:rsidR="0057084D" w:rsidRPr="00781B6E">
        <w:rPr>
          <w:rFonts w:ascii="Arial" w:hAnsi="Arial" w:cs="Arial"/>
          <w:sz w:val="22"/>
          <w:szCs w:val="22"/>
        </w:rPr>
        <w:t xml:space="preserve">.  The parties represent to the Court that there is no need to file an Affidavit of Property and request the Court to accept </w:t>
      </w:r>
      <w:r w:rsidR="00942478" w:rsidRPr="00781B6E">
        <w:rPr>
          <w:rFonts w:ascii="Arial" w:hAnsi="Arial" w:cs="Arial"/>
          <w:sz w:val="22"/>
          <w:szCs w:val="22"/>
        </w:rPr>
        <w:t>this</w:t>
      </w:r>
      <w:r w:rsidR="0057084D" w:rsidRPr="00781B6E">
        <w:rPr>
          <w:rFonts w:ascii="Arial" w:hAnsi="Arial" w:cs="Arial"/>
          <w:sz w:val="22"/>
          <w:szCs w:val="22"/>
        </w:rPr>
        <w:t xml:space="preserve"> Waiver</w:t>
      </w:r>
      <w:r w:rsidR="001F5495" w:rsidRPr="00781B6E">
        <w:rPr>
          <w:rFonts w:ascii="Arial" w:hAnsi="Arial" w:cs="Arial"/>
          <w:sz w:val="22"/>
          <w:szCs w:val="22"/>
        </w:rPr>
        <w:t xml:space="preserve"> of Affidavit of Property</w:t>
      </w:r>
      <w:r w:rsidR="0057084D" w:rsidRPr="00781B6E">
        <w:rPr>
          <w:rFonts w:ascii="Arial" w:hAnsi="Arial" w:cs="Arial"/>
          <w:sz w:val="22"/>
          <w:szCs w:val="22"/>
        </w:rPr>
        <w:t xml:space="preserve">.  The parties </w:t>
      </w:r>
      <w:r w:rsidRPr="00781B6E">
        <w:rPr>
          <w:rFonts w:ascii="Arial" w:hAnsi="Arial" w:cs="Arial"/>
          <w:sz w:val="22"/>
          <w:szCs w:val="22"/>
        </w:rPr>
        <w:t>agree that</w:t>
      </w:r>
      <w:r w:rsidR="00D561F6" w:rsidRPr="00781B6E">
        <w:rPr>
          <w:rFonts w:ascii="Arial" w:hAnsi="Arial" w:cs="Arial"/>
          <w:sz w:val="22"/>
          <w:szCs w:val="22"/>
        </w:rPr>
        <w:t xml:space="preserve"> </w:t>
      </w:r>
      <w:r w:rsidRPr="00781B6E">
        <w:rPr>
          <w:rFonts w:ascii="Arial" w:hAnsi="Arial" w:cs="Arial"/>
          <w:sz w:val="22"/>
          <w:szCs w:val="22"/>
        </w:rPr>
        <w:t>while the property division in</w:t>
      </w:r>
      <w:r w:rsidR="0057084D" w:rsidRPr="00781B6E">
        <w:rPr>
          <w:rFonts w:ascii="Arial" w:hAnsi="Arial" w:cs="Arial"/>
          <w:sz w:val="22"/>
          <w:szCs w:val="22"/>
        </w:rPr>
        <w:t xml:space="preserve"> their separation agreement</w:t>
      </w:r>
      <w:r w:rsidRPr="00781B6E">
        <w:rPr>
          <w:rFonts w:ascii="Arial" w:hAnsi="Arial" w:cs="Arial"/>
          <w:sz w:val="22"/>
          <w:szCs w:val="22"/>
        </w:rPr>
        <w:t xml:space="preserve"> may not be exactly equal, that it is equitable.</w:t>
      </w:r>
      <w:r w:rsidR="0057084D" w:rsidRPr="00781B6E">
        <w:rPr>
          <w:rFonts w:ascii="Arial" w:hAnsi="Arial" w:cs="Arial"/>
          <w:sz w:val="22"/>
          <w:szCs w:val="22"/>
        </w:rPr>
        <w:t xml:space="preserve"> </w:t>
      </w:r>
    </w:p>
    <w:p w14:paraId="4AA29712" w14:textId="77777777" w:rsidR="002C247A" w:rsidRPr="00781B6E" w:rsidRDefault="002C247A" w:rsidP="00776702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5A8A68BA" w14:textId="77777777" w:rsidR="002C247A" w:rsidRPr="00781B6E" w:rsidRDefault="00781B6E" w:rsidP="00781B6E">
      <w:pPr>
        <w:tabs>
          <w:tab w:val="left" w:pos="3600"/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781B6E">
        <w:rPr>
          <w:rFonts w:ascii="Arial" w:hAnsi="Arial" w:cs="Arial"/>
          <w:sz w:val="22"/>
          <w:szCs w:val="22"/>
          <w:u w:val="single"/>
        </w:rPr>
        <w:tab/>
      </w:r>
      <w:r w:rsidRPr="00781B6E">
        <w:rPr>
          <w:rFonts w:ascii="Arial" w:hAnsi="Arial" w:cs="Arial"/>
          <w:sz w:val="22"/>
          <w:szCs w:val="22"/>
        </w:rPr>
        <w:tab/>
      </w:r>
      <w:r w:rsidRPr="00781B6E">
        <w:rPr>
          <w:rFonts w:ascii="Arial" w:hAnsi="Arial" w:cs="Arial"/>
          <w:sz w:val="22"/>
          <w:szCs w:val="22"/>
          <w:u w:val="single"/>
        </w:rPr>
        <w:tab/>
      </w:r>
    </w:p>
    <w:p w14:paraId="0AE08396" w14:textId="77777777" w:rsidR="002210DB" w:rsidRPr="00781B6E" w:rsidRDefault="002210DB" w:rsidP="002210DB">
      <w:pPr>
        <w:tabs>
          <w:tab w:val="left" w:pos="504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1B6E">
        <w:rPr>
          <w:rFonts w:ascii="Arial" w:hAnsi="Arial" w:cs="Arial"/>
          <w:sz w:val="22"/>
          <w:szCs w:val="22"/>
        </w:rPr>
        <w:t>Signature</w:t>
      </w:r>
      <w:r w:rsidR="00781B6E" w:rsidRPr="00781B6E">
        <w:rPr>
          <w:rFonts w:ascii="Arial" w:hAnsi="Arial" w:cs="Arial"/>
          <w:sz w:val="22"/>
          <w:szCs w:val="22"/>
        </w:rPr>
        <w:t xml:space="preserve"> – Plaintiff/Petitioner</w:t>
      </w:r>
      <w:r w:rsidRPr="00781B6E">
        <w:rPr>
          <w:rFonts w:ascii="Arial" w:hAnsi="Arial" w:cs="Arial"/>
          <w:sz w:val="22"/>
          <w:szCs w:val="22"/>
        </w:rPr>
        <w:tab/>
        <w:t>Signature</w:t>
      </w:r>
      <w:r w:rsidR="00781B6E" w:rsidRPr="00781B6E">
        <w:rPr>
          <w:rFonts w:ascii="Arial" w:hAnsi="Arial" w:cs="Arial"/>
          <w:sz w:val="22"/>
          <w:szCs w:val="22"/>
        </w:rPr>
        <w:t xml:space="preserve"> – Defendant/Petitioner</w:t>
      </w:r>
    </w:p>
    <w:p w14:paraId="6224C710" w14:textId="77777777" w:rsidR="002C247A" w:rsidRPr="00781B6E" w:rsidRDefault="002C247A" w:rsidP="007767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F5AC25" w14:textId="77777777" w:rsidR="002C247A" w:rsidRPr="008A1263" w:rsidRDefault="00781B6E" w:rsidP="00781B6E">
      <w:pPr>
        <w:tabs>
          <w:tab w:val="left" w:pos="3600"/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8A1263">
        <w:rPr>
          <w:rFonts w:ascii="Arial" w:hAnsi="Arial" w:cs="Arial"/>
          <w:sz w:val="22"/>
          <w:szCs w:val="22"/>
          <w:u w:val="single"/>
        </w:rPr>
        <w:tab/>
      </w:r>
      <w:r w:rsidRPr="008A1263">
        <w:rPr>
          <w:rFonts w:ascii="Arial" w:hAnsi="Arial" w:cs="Arial"/>
          <w:sz w:val="22"/>
          <w:szCs w:val="22"/>
        </w:rPr>
        <w:tab/>
      </w:r>
      <w:r w:rsidRPr="008A1263">
        <w:rPr>
          <w:rFonts w:ascii="Arial" w:hAnsi="Arial" w:cs="Arial"/>
          <w:sz w:val="22"/>
          <w:szCs w:val="22"/>
          <w:u w:val="single"/>
        </w:rPr>
        <w:tab/>
      </w:r>
    </w:p>
    <w:p w14:paraId="66D9E087" w14:textId="77777777" w:rsidR="002C247A" w:rsidRPr="00781B6E" w:rsidRDefault="002210DB" w:rsidP="002210DB">
      <w:pPr>
        <w:tabs>
          <w:tab w:val="left" w:pos="504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1B6E">
        <w:rPr>
          <w:rFonts w:ascii="Arial" w:hAnsi="Arial" w:cs="Arial"/>
          <w:sz w:val="22"/>
          <w:szCs w:val="22"/>
        </w:rPr>
        <w:t>Print Name</w:t>
      </w:r>
      <w:r w:rsidRPr="00781B6E">
        <w:rPr>
          <w:rFonts w:ascii="Arial" w:hAnsi="Arial" w:cs="Arial"/>
          <w:sz w:val="22"/>
          <w:szCs w:val="22"/>
        </w:rPr>
        <w:tab/>
        <w:t>Print Name</w:t>
      </w:r>
    </w:p>
    <w:p w14:paraId="4F879A1F" w14:textId="77777777" w:rsidR="002C247A" w:rsidRPr="00781B6E" w:rsidRDefault="002C247A" w:rsidP="002C247A">
      <w:pPr>
        <w:jc w:val="right"/>
        <w:rPr>
          <w:rFonts w:ascii="Arial" w:hAnsi="Arial" w:cs="Arial"/>
          <w:sz w:val="22"/>
          <w:szCs w:val="22"/>
        </w:rPr>
      </w:pPr>
    </w:p>
    <w:sectPr w:rsidR="002C247A" w:rsidRPr="00781B6E" w:rsidSect="00897319">
      <w:footerReference w:type="default" r:id="rId7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0A1DA" w14:textId="77777777" w:rsidR="002A4C3A" w:rsidRDefault="002A4C3A" w:rsidP="00897319">
      <w:r>
        <w:separator/>
      </w:r>
    </w:p>
  </w:endnote>
  <w:endnote w:type="continuationSeparator" w:id="0">
    <w:p w14:paraId="61DD932B" w14:textId="77777777" w:rsidR="002A4C3A" w:rsidRDefault="002A4C3A" w:rsidP="00897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4DBE" w14:textId="7C5824DF" w:rsidR="00897319" w:rsidRPr="00631AD5" w:rsidRDefault="00897319">
    <w:pPr>
      <w:pStyle w:val="Footer"/>
      <w:rPr>
        <w:sz w:val="20"/>
        <w:szCs w:val="20"/>
      </w:rPr>
    </w:pPr>
    <w:r w:rsidRPr="00631AD5">
      <w:rPr>
        <w:sz w:val="20"/>
        <w:szCs w:val="20"/>
      </w:rPr>
      <w:t>DR-704</w:t>
    </w:r>
    <w:r w:rsidRPr="00631AD5">
      <w:rPr>
        <w:sz w:val="20"/>
        <w:szCs w:val="20"/>
      </w:rPr>
      <w:ptab w:relativeTo="margin" w:alignment="center" w:leader="none"/>
    </w:r>
    <w:r w:rsidRPr="00631AD5">
      <w:rPr>
        <w:sz w:val="20"/>
        <w:szCs w:val="20"/>
      </w:rPr>
      <w:ptab w:relativeTo="margin" w:alignment="right" w:leader="none"/>
    </w:r>
    <w:r w:rsidRPr="00631AD5">
      <w:rPr>
        <w:sz w:val="20"/>
        <w:szCs w:val="20"/>
      </w:rPr>
      <w:t>Rev</w:t>
    </w:r>
    <w:r w:rsidR="00A578F7" w:rsidRPr="00631AD5">
      <w:rPr>
        <w:sz w:val="20"/>
        <w:szCs w:val="20"/>
      </w:rPr>
      <w:t xml:space="preserve"> </w:t>
    </w:r>
    <w:r w:rsidR="00631AD5">
      <w:rPr>
        <w:sz w:val="20"/>
        <w:szCs w:val="20"/>
      </w:rPr>
      <w:t>04</w:t>
    </w:r>
    <w:r w:rsidR="00A578F7" w:rsidRPr="00631AD5">
      <w:rPr>
        <w:sz w:val="20"/>
        <w:szCs w:val="20"/>
      </w:rPr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3D930" w14:textId="77777777" w:rsidR="002A4C3A" w:rsidRDefault="002A4C3A" w:rsidP="00897319">
      <w:r>
        <w:separator/>
      </w:r>
    </w:p>
  </w:footnote>
  <w:footnote w:type="continuationSeparator" w:id="0">
    <w:p w14:paraId="2F214A7D" w14:textId="77777777" w:rsidR="002A4C3A" w:rsidRDefault="002A4C3A" w:rsidP="00897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7A"/>
    <w:rsid w:val="00000CDF"/>
    <w:rsid w:val="00192CB6"/>
    <w:rsid w:val="001F5495"/>
    <w:rsid w:val="002210DB"/>
    <w:rsid w:val="002328C5"/>
    <w:rsid w:val="002A4C3A"/>
    <w:rsid w:val="002C247A"/>
    <w:rsid w:val="002F1B2A"/>
    <w:rsid w:val="003C396F"/>
    <w:rsid w:val="0057084D"/>
    <w:rsid w:val="005C3129"/>
    <w:rsid w:val="005E3300"/>
    <w:rsid w:val="00631AD5"/>
    <w:rsid w:val="007227DA"/>
    <w:rsid w:val="00776702"/>
    <w:rsid w:val="00781B6E"/>
    <w:rsid w:val="0085778D"/>
    <w:rsid w:val="00897319"/>
    <w:rsid w:val="008A1263"/>
    <w:rsid w:val="008C3FD5"/>
    <w:rsid w:val="008F0556"/>
    <w:rsid w:val="00915135"/>
    <w:rsid w:val="00942478"/>
    <w:rsid w:val="0099105F"/>
    <w:rsid w:val="00A578F7"/>
    <w:rsid w:val="00B57379"/>
    <w:rsid w:val="00B60D6F"/>
    <w:rsid w:val="00C63A82"/>
    <w:rsid w:val="00D561F6"/>
    <w:rsid w:val="00DB5ADB"/>
    <w:rsid w:val="00DC58AE"/>
    <w:rsid w:val="00E8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4A1233"/>
  <w15:docId w15:val="{882CDCD8-1FEC-470E-BA8B-1C1CC813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B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57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3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31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73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3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3FBF7-704A-4C8B-B9C4-9230E7C62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OF COMMON PLEAS</vt:lpstr>
    </vt:vector>
  </TitlesOfParts>
  <Company>Clermont County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OF COMMON PLEAS</dc:title>
  <dc:subject/>
  <dc:creator>Clermont County</dc:creator>
  <cp:keywords/>
  <dc:description/>
  <cp:lastModifiedBy>Sharp, Debbie B.</cp:lastModifiedBy>
  <cp:revision>3</cp:revision>
  <cp:lastPrinted>2026-02-27T13:05:00Z</cp:lastPrinted>
  <dcterms:created xsi:type="dcterms:W3CDTF">2026-02-27T13:15:00Z</dcterms:created>
  <dcterms:modified xsi:type="dcterms:W3CDTF">2026-03-03T12:38:00Z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2026-02-27T13:03:58Z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24975a82-02ff-4638-bb8e-cd4d15d874cd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